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AE3BF" w14:textId="513A3F36" w:rsidR="00B2442B" w:rsidRDefault="00B2442B" w:rsidP="00B2442B">
      <w:pPr>
        <w:autoSpaceDE w:val="0"/>
        <w:autoSpaceDN w:val="0"/>
        <w:adjustRightInd w:val="0"/>
        <w:spacing w:after="0" w:line="240" w:lineRule="auto"/>
        <w:rPr>
          <w:rFonts w:ascii="Arial" w:hAnsi="Arial" w:cs="Arial"/>
          <w:color w:val="383838"/>
          <w:sz w:val="20"/>
          <w:szCs w:val="20"/>
          <w:lang w:val="en-US"/>
        </w:rPr>
      </w:pPr>
    </w:p>
    <w:p w14:paraId="4297DB6D" w14:textId="56C9B226" w:rsidR="00B2442B" w:rsidRDefault="00B2442B" w:rsidP="00B2442B">
      <w:pPr>
        <w:autoSpaceDE w:val="0"/>
        <w:autoSpaceDN w:val="0"/>
        <w:adjustRightInd w:val="0"/>
        <w:spacing w:after="0" w:line="240" w:lineRule="auto"/>
        <w:rPr>
          <w:rFonts w:ascii="Arial" w:hAnsi="Arial" w:cs="Arial"/>
          <w:color w:val="383838"/>
          <w:sz w:val="20"/>
          <w:szCs w:val="20"/>
          <w:lang w:val="en-US"/>
        </w:rPr>
      </w:pPr>
    </w:p>
    <w:p w14:paraId="228E9843" w14:textId="77777777" w:rsidR="00B2442B" w:rsidRDefault="00B2442B" w:rsidP="00B2442B">
      <w:pPr>
        <w:pStyle w:val="ListParagraph"/>
        <w:numPr>
          <w:ilvl w:val="0"/>
          <w:numId w:val="11"/>
        </w:numPr>
        <w:spacing w:line="256" w:lineRule="auto"/>
        <w:rPr>
          <w:rFonts w:ascii="Arial" w:hAnsi="Arial" w:cs="Arial"/>
          <w:b/>
          <w:bCs/>
          <w:sz w:val="20"/>
          <w:szCs w:val="20"/>
          <w:lang w:eastAsia="nl-NL"/>
        </w:rPr>
      </w:pPr>
      <w:r>
        <w:rPr>
          <w:rFonts w:ascii="Arial" w:hAnsi="Arial" w:cs="Arial"/>
          <w:b/>
          <w:bCs/>
          <w:sz w:val="20"/>
          <w:szCs w:val="20"/>
          <w:lang w:eastAsia="nl-NL"/>
        </w:rPr>
        <w:t>Charles River Laboratories</w:t>
      </w:r>
    </w:p>
    <w:p w14:paraId="5373FC1C" w14:textId="77777777" w:rsidR="00B2442B" w:rsidRDefault="00B2442B" w:rsidP="00B2442B">
      <w:pPr>
        <w:rPr>
          <w:rFonts w:ascii="Arial" w:hAnsi="Arial" w:cs="Arial"/>
          <w:sz w:val="20"/>
          <w:szCs w:val="20"/>
          <w:lang w:eastAsia="nl-NL"/>
        </w:rPr>
      </w:pPr>
    </w:p>
    <w:p w14:paraId="239B99BC" w14:textId="77777777" w:rsidR="00B2442B" w:rsidRDefault="00B2442B" w:rsidP="00B2442B">
      <w:pPr>
        <w:rPr>
          <w:rFonts w:ascii="Arial" w:hAnsi="Arial" w:cs="Arial"/>
          <w:sz w:val="20"/>
          <w:szCs w:val="20"/>
          <w:shd w:val="clear" w:color="auto" w:fill="FFFFFF"/>
          <w:lang w:val="en-US"/>
        </w:rPr>
      </w:pPr>
      <w:r>
        <w:rPr>
          <w:rFonts w:ascii="Arial" w:hAnsi="Arial" w:cs="Arial"/>
          <w:sz w:val="20"/>
          <w:szCs w:val="20"/>
          <w:shd w:val="clear" w:color="auto" w:fill="FFFFFF"/>
          <w:lang w:val="en-US"/>
        </w:rPr>
        <w:t>For 70 years, Charles River employees have worked together to assist in the discovery, development and safe manufacture of new drug therapies. When you join our family, you will have a significant impact on the health and well-being of people across the globe. Whether your background is in life sciences, finance, IT, sales or another area, your skills will play an important role in the work we perform. In return, we’ll help you build a career that you can feel passionate about.</w:t>
      </w:r>
    </w:p>
    <w:p w14:paraId="0876809F" w14:textId="77777777" w:rsidR="00B2442B" w:rsidRPr="004912B1" w:rsidRDefault="00B2442B" w:rsidP="00B2442B">
      <w:pPr>
        <w:pStyle w:val="BodyText"/>
        <w:spacing w:line="276" w:lineRule="auto"/>
        <w:jc w:val="left"/>
        <w:rPr>
          <w:rFonts w:cs="Arial"/>
          <w:lang w:val="en-US"/>
        </w:rPr>
      </w:pPr>
      <w:r>
        <w:rPr>
          <w:rFonts w:cs="Arial"/>
        </w:rPr>
        <w:t xml:space="preserve">The department </w:t>
      </w:r>
      <w:r>
        <w:rPr>
          <w:rFonts w:cs="Arial"/>
          <w:color w:val="111111"/>
          <w:lang w:val="en-US"/>
        </w:rPr>
        <w:t>Discovery &amp; Environmental S</w:t>
      </w:r>
      <w:bookmarkStart w:id="0" w:name="_GoBack"/>
      <w:bookmarkEnd w:id="0"/>
      <w:r>
        <w:rPr>
          <w:rFonts w:cs="Arial"/>
          <w:color w:val="111111"/>
          <w:lang w:val="en-US"/>
        </w:rPr>
        <w:t>ciences</w:t>
      </w:r>
      <w:r w:rsidRPr="004912B1">
        <w:rPr>
          <w:rFonts w:cs="Arial"/>
          <w:lang w:val="en-US"/>
        </w:rPr>
        <w:t xml:space="preserve"> </w:t>
      </w:r>
      <w:r>
        <w:rPr>
          <w:rFonts w:cs="Arial"/>
        </w:rPr>
        <w:t xml:space="preserve">has a high focus on the </w:t>
      </w:r>
      <w:r w:rsidRPr="00E47145">
        <w:rPr>
          <w:rFonts w:cs="Arial"/>
        </w:rPr>
        <w:t>perform</w:t>
      </w:r>
      <w:r>
        <w:rPr>
          <w:rFonts w:cs="Arial"/>
        </w:rPr>
        <w:t>ance of</w:t>
      </w:r>
      <w:r w:rsidRPr="00280BB5">
        <w:rPr>
          <w:rFonts w:cs="Arial"/>
          <w:i/>
        </w:rPr>
        <w:t xml:space="preserve"> in vitro </w:t>
      </w:r>
      <w:r w:rsidRPr="00E47145">
        <w:rPr>
          <w:rFonts w:cs="Arial"/>
        </w:rPr>
        <w:t xml:space="preserve">alternatives for </w:t>
      </w:r>
      <w:r w:rsidRPr="0008025A">
        <w:rPr>
          <w:rFonts w:cs="Arial"/>
          <w:i/>
        </w:rPr>
        <w:t>in vi</w:t>
      </w:r>
      <w:r>
        <w:rPr>
          <w:rFonts w:cs="Arial"/>
          <w:i/>
        </w:rPr>
        <w:t>v</w:t>
      </w:r>
      <w:r w:rsidRPr="0008025A">
        <w:rPr>
          <w:rFonts w:cs="Arial"/>
          <w:i/>
        </w:rPr>
        <w:t>o</w:t>
      </w:r>
      <w:r w:rsidRPr="00E47145">
        <w:rPr>
          <w:rFonts w:cs="Arial"/>
        </w:rPr>
        <w:t xml:space="preserve"> studies</w:t>
      </w:r>
      <w:r>
        <w:rPr>
          <w:rFonts w:cs="Arial"/>
        </w:rPr>
        <w:t xml:space="preserve"> and is specialized in </w:t>
      </w:r>
      <w:r w:rsidRPr="00692348">
        <w:rPr>
          <w:rFonts w:cs="Arial"/>
          <w:i/>
        </w:rPr>
        <w:t>in vitro</w:t>
      </w:r>
      <w:r>
        <w:rPr>
          <w:rFonts w:cs="Arial"/>
        </w:rPr>
        <w:t xml:space="preserve"> endocrine disruptor studies. </w:t>
      </w:r>
      <w:r>
        <w:rPr>
          <w:rFonts w:cs="Arial"/>
          <w:lang w:val="en-US"/>
        </w:rPr>
        <w:t xml:space="preserve">To support our </w:t>
      </w:r>
      <w:r w:rsidRPr="00EB7817">
        <w:rPr>
          <w:rFonts w:cs="Arial"/>
          <w:i/>
          <w:lang w:val="en-US"/>
        </w:rPr>
        <w:t>in vitro</w:t>
      </w:r>
      <w:r>
        <w:rPr>
          <w:rFonts w:cs="Arial"/>
          <w:lang w:val="en-US"/>
        </w:rPr>
        <w:t xml:space="preserve"> endocrine disruptor studies we make use of various cell cultures and analytical techniques to measure responses. </w:t>
      </w:r>
      <w:r>
        <w:rPr>
          <w:lang w:val="en-US"/>
        </w:rPr>
        <w:t>Because the field of Endocrine Disruption is a rapidly expanding and changing discipline with growing importance</w:t>
      </w:r>
      <w:r>
        <w:rPr>
          <w:rFonts w:cs="Arial"/>
          <w:lang w:val="en-US"/>
        </w:rPr>
        <w:t xml:space="preserve">, </w:t>
      </w:r>
      <w:r w:rsidRPr="001D5F13">
        <w:rPr>
          <w:rFonts w:cs="Arial"/>
          <w:lang w:val="en-US"/>
        </w:rPr>
        <w:t xml:space="preserve">flexibility, enthusiasm, quality awareness and </w:t>
      </w:r>
      <w:r>
        <w:rPr>
          <w:rFonts w:cs="Arial"/>
          <w:lang w:val="en-US"/>
        </w:rPr>
        <w:t xml:space="preserve">technical </w:t>
      </w:r>
      <w:r w:rsidRPr="001D5F13">
        <w:rPr>
          <w:rFonts w:cs="Arial"/>
          <w:lang w:val="en-US"/>
        </w:rPr>
        <w:t xml:space="preserve">expertise </w:t>
      </w:r>
      <w:r>
        <w:rPr>
          <w:rFonts w:cs="Arial"/>
          <w:lang w:val="en-US"/>
        </w:rPr>
        <w:t>are</w:t>
      </w:r>
      <w:r w:rsidRPr="001D5F13">
        <w:rPr>
          <w:rFonts w:cs="Arial"/>
          <w:lang w:val="en-US"/>
        </w:rPr>
        <w:t xml:space="preserve"> necessary</w:t>
      </w:r>
      <w:r>
        <w:rPr>
          <w:rFonts w:cs="Arial"/>
        </w:rPr>
        <w:t xml:space="preserve">. </w:t>
      </w:r>
      <w:bookmarkStart w:id="1" w:name="OLE_LINK4"/>
      <w:r>
        <w:rPr>
          <w:rFonts w:cs="Arial"/>
          <w:lang w:val="en-US"/>
        </w:rPr>
        <w:t xml:space="preserve">Anticipating future growth, </w:t>
      </w:r>
      <w:r w:rsidRPr="00333C63">
        <w:rPr>
          <w:rFonts w:cs="Arial"/>
          <w:lang w:val="en-US"/>
        </w:rPr>
        <w:t xml:space="preserve">we </w:t>
      </w:r>
      <w:bookmarkEnd w:id="1"/>
      <w:r>
        <w:rPr>
          <w:rFonts w:cs="Arial"/>
          <w:lang w:val="en-US"/>
        </w:rPr>
        <w:t>are looking for a</w:t>
      </w:r>
    </w:p>
    <w:p w14:paraId="45311B9E" w14:textId="77777777" w:rsidR="00B2442B" w:rsidRPr="00333C63" w:rsidRDefault="00B2442B" w:rsidP="00B2442B">
      <w:pPr>
        <w:autoSpaceDE w:val="0"/>
        <w:autoSpaceDN w:val="0"/>
        <w:adjustRightInd w:val="0"/>
        <w:spacing w:after="0" w:line="240" w:lineRule="auto"/>
        <w:rPr>
          <w:rFonts w:ascii="Arial" w:hAnsi="Arial" w:cs="Arial"/>
          <w:color w:val="111111"/>
          <w:sz w:val="20"/>
          <w:szCs w:val="20"/>
          <w:lang w:val="en-US"/>
        </w:rPr>
      </w:pPr>
    </w:p>
    <w:p w14:paraId="07FD5DA9" w14:textId="77777777" w:rsidR="00B2442B" w:rsidRPr="006A35E6" w:rsidRDefault="00B2442B" w:rsidP="00B2442B">
      <w:pPr>
        <w:pStyle w:val="NoSpacing"/>
        <w:jc w:val="center"/>
        <w:rPr>
          <w:b/>
          <w:sz w:val="18"/>
          <w:szCs w:val="18"/>
          <w:lang w:val="en-US"/>
        </w:rPr>
      </w:pPr>
      <w:r>
        <w:rPr>
          <w:b/>
          <w:sz w:val="36"/>
          <w:szCs w:val="36"/>
          <w:lang w:val="en-US"/>
        </w:rPr>
        <w:t>Study Director in-vitro Endocrine Disruption</w:t>
      </w:r>
    </w:p>
    <w:p w14:paraId="1DFEC708" w14:textId="77777777" w:rsidR="00B2442B" w:rsidRPr="00333C63" w:rsidRDefault="00B2442B" w:rsidP="00B2442B">
      <w:pPr>
        <w:autoSpaceDE w:val="0"/>
        <w:autoSpaceDN w:val="0"/>
        <w:adjustRightInd w:val="0"/>
        <w:spacing w:after="0" w:line="240" w:lineRule="auto"/>
        <w:rPr>
          <w:rFonts w:ascii="Arial" w:hAnsi="Arial" w:cs="Arial"/>
          <w:color w:val="383838"/>
          <w:sz w:val="20"/>
          <w:szCs w:val="20"/>
          <w:lang w:val="en-US"/>
        </w:rPr>
      </w:pPr>
    </w:p>
    <w:p w14:paraId="52263EF1" w14:textId="77777777" w:rsidR="00B2442B" w:rsidRPr="00333C63" w:rsidRDefault="00B2442B" w:rsidP="00B2442B">
      <w:pPr>
        <w:autoSpaceDE w:val="0"/>
        <w:autoSpaceDN w:val="0"/>
        <w:adjustRightInd w:val="0"/>
        <w:spacing w:after="0" w:line="240" w:lineRule="auto"/>
        <w:rPr>
          <w:rFonts w:ascii="Arial" w:hAnsi="Arial" w:cs="Arial"/>
          <w:b/>
          <w:color w:val="111111"/>
          <w:sz w:val="20"/>
          <w:szCs w:val="20"/>
          <w:lang w:val="en-US"/>
        </w:rPr>
      </w:pPr>
      <w:r w:rsidRPr="00333C63">
        <w:rPr>
          <w:rFonts w:ascii="Arial" w:hAnsi="Arial" w:cs="Arial"/>
          <w:b/>
          <w:color w:val="111111"/>
          <w:sz w:val="20"/>
          <w:szCs w:val="20"/>
          <w:lang w:val="en-US"/>
        </w:rPr>
        <w:t>About the opportunity:</w:t>
      </w:r>
    </w:p>
    <w:p w14:paraId="204996DE" w14:textId="77777777" w:rsidR="00B2442B" w:rsidRDefault="00B2442B" w:rsidP="00B2442B">
      <w:pPr>
        <w:pStyle w:val="ListParagraph"/>
        <w:numPr>
          <w:ilvl w:val="0"/>
          <w:numId w:val="5"/>
        </w:numPr>
        <w:autoSpaceDE w:val="0"/>
        <w:autoSpaceDN w:val="0"/>
        <w:adjustRightInd w:val="0"/>
        <w:spacing w:after="0" w:line="240" w:lineRule="auto"/>
        <w:rPr>
          <w:rFonts w:ascii="Arial" w:hAnsi="Arial" w:cs="Arial"/>
          <w:color w:val="111111"/>
          <w:sz w:val="20"/>
          <w:szCs w:val="20"/>
          <w:lang w:val="en-US"/>
        </w:rPr>
      </w:pPr>
      <w:r>
        <w:rPr>
          <w:rFonts w:ascii="Arial" w:hAnsi="Arial" w:cs="Arial"/>
          <w:color w:val="111111"/>
          <w:sz w:val="20"/>
          <w:szCs w:val="20"/>
          <w:lang w:val="en-US"/>
        </w:rPr>
        <w:t>As a Study Director (SD), y</w:t>
      </w:r>
      <w:r w:rsidRPr="00333C63">
        <w:rPr>
          <w:rFonts w:ascii="Arial" w:hAnsi="Arial" w:cs="Arial"/>
          <w:color w:val="111111"/>
          <w:sz w:val="20"/>
          <w:szCs w:val="20"/>
          <w:lang w:val="en-US"/>
        </w:rPr>
        <w:t xml:space="preserve">ou are responsible for the </w:t>
      </w:r>
      <w:r>
        <w:rPr>
          <w:rFonts w:ascii="Arial" w:hAnsi="Arial" w:cs="Arial"/>
          <w:color w:val="111111"/>
          <w:sz w:val="20"/>
          <w:szCs w:val="20"/>
          <w:lang w:val="en-US"/>
        </w:rPr>
        <w:t xml:space="preserve">conduct </w:t>
      </w:r>
      <w:r w:rsidRPr="00333C63">
        <w:rPr>
          <w:rFonts w:ascii="Arial" w:hAnsi="Arial" w:cs="Arial"/>
          <w:color w:val="111111"/>
          <w:sz w:val="20"/>
          <w:szCs w:val="20"/>
          <w:lang w:val="en-US"/>
        </w:rPr>
        <w:t xml:space="preserve">of </w:t>
      </w:r>
      <w:r w:rsidRPr="00D15374">
        <w:rPr>
          <w:rFonts w:ascii="Arial" w:hAnsi="Arial" w:cs="Arial"/>
          <w:i/>
          <w:color w:val="111111"/>
          <w:sz w:val="20"/>
          <w:szCs w:val="20"/>
          <w:lang w:val="en-US"/>
        </w:rPr>
        <w:t>in-vitro</w:t>
      </w:r>
      <w:r>
        <w:rPr>
          <w:rFonts w:ascii="Arial" w:hAnsi="Arial" w:cs="Arial"/>
          <w:color w:val="111111"/>
          <w:sz w:val="20"/>
          <w:szCs w:val="20"/>
          <w:lang w:val="en-US"/>
        </w:rPr>
        <w:t xml:space="preserve"> Endocrine Disruption</w:t>
      </w:r>
      <w:r w:rsidRPr="00333C63">
        <w:rPr>
          <w:rFonts w:ascii="Arial" w:hAnsi="Arial" w:cs="Arial"/>
          <w:color w:val="111111"/>
          <w:sz w:val="20"/>
          <w:szCs w:val="20"/>
          <w:lang w:val="en-US"/>
        </w:rPr>
        <w:t xml:space="preserve"> studies in </w:t>
      </w:r>
      <w:r>
        <w:rPr>
          <w:rFonts w:ascii="Arial" w:hAnsi="Arial" w:cs="Arial"/>
          <w:color w:val="111111"/>
          <w:sz w:val="20"/>
          <w:szCs w:val="20"/>
          <w:lang w:val="en-US"/>
        </w:rPr>
        <w:t>the Discovery &amp; Environmental Sciences department.</w:t>
      </w:r>
    </w:p>
    <w:p w14:paraId="422D8B08" w14:textId="77777777" w:rsidR="00B2442B" w:rsidRPr="00DB5B12" w:rsidRDefault="00B2442B" w:rsidP="00B2442B">
      <w:pPr>
        <w:pStyle w:val="ListParagraph"/>
        <w:numPr>
          <w:ilvl w:val="0"/>
          <w:numId w:val="5"/>
        </w:numPr>
        <w:autoSpaceDE w:val="0"/>
        <w:autoSpaceDN w:val="0"/>
        <w:adjustRightInd w:val="0"/>
        <w:spacing w:after="0" w:line="240" w:lineRule="auto"/>
        <w:rPr>
          <w:rFonts w:ascii="Arial" w:hAnsi="Arial" w:cs="Arial"/>
          <w:color w:val="111111"/>
          <w:sz w:val="20"/>
          <w:szCs w:val="20"/>
          <w:lang w:val="en-US"/>
        </w:rPr>
      </w:pPr>
      <w:r w:rsidRPr="00DB5B12">
        <w:rPr>
          <w:rFonts w:ascii="Arial" w:hAnsi="Arial" w:cs="Arial"/>
          <w:color w:val="111111"/>
          <w:sz w:val="20"/>
          <w:szCs w:val="20"/>
          <w:lang w:val="en-US"/>
        </w:rPr>
        <w:t xml:space="preserve">Under the Study Director's command </w:t>
      </w:r>
      <w:r>
        <w:rPr>
          <w:rFonts w:ascii="Arial" w:hAnsi="Arial" w:cs="Arial"/>
          <w:color w:val="111111"/>
          <w:sz w:val="20"/>
          <w:szCs w:val="20"/>
          <w:lang w:val="en-US"/>
        </w:rPr>
        <w:t>in-vitro</w:t>
      </w:r>
      <w:r w:rsidRPr="00DB5B12">
        <w:rPr>
          <w:rFonts w:ascii="Arial" w:hAnsi="Arial" w:cs="Arial"/>
          <w:color w:val="111111"/>
          <w:sz w:val="20"/>
          <w:szCs w:val="20"/>
          <w:lang w:val="en-US"/>
        </w:rPr>
        <w:t xml:space="preserve"> studies are designed, executed and reported</w:t>
      </w:r>
      <w:r w:rsidRPr="00DB5B12">
        <w:rPr>
          <w:rFonts w:ascii="Arial" w:hAnsi="Arial" w:cs="Arial"/>
          <w:color w:val="383838"/>
          <w:sz w:val="20"/>
          <w:szCs w:val="20"/>
          <w:lang w:val="en-US"/>
        </w:rPr>
        <w:t xml:space="preserve">. The SD </w:t>
      </w:r>
      <w:r w:rsidRPr="00DB5B12">
        <w:rPr>
          <w:rFonts w:ascii="Arial" w:hAnsi="Arial" w:cs="Arial"/>
          <w:color w:val="111111"/>
          <w:sz w:val="20"/>
          <w:szCs w:val="20"/>
          <w:lang w:val="en-US"/>
        </w:rPr>
        <w:t>takes care of and has the responsibility for the progress and the quality of the studies, the scientific content and the interpretation/reporting of the study results. The SD also stays in close contact with the clients and all other parties involved in the execution of the studies.</w:t>
      </w:r>
    </w:p>
    <w:p w14:paraId="683B7736" w14:textId="77777777" w:rsidR="00B2442B" w:rsidRPr="00333C63" w:rsidRDefault="00B2442B" w:rsidP="00B2442B">
      <w:pPr>
        <w:pStyle w:val="ListParagraph"/>
        <w:numPr>
          <w:ilvl w:val="0"/>
          <w:numId w:val="5"/>
        </w:numPr>
        <w:autoSpaceDE w:val="0"/>
        <w:autoSpaceDN w:val="0"/>
        <w:adjustRightInd w:val="0"/>
        <w:spacing w:after="0" w:line="240" w:lineRule="auto"/>
        <w:rPr>
          <w:rFonts w:ascii="Arial" w:hAnsi="Arial" w:cs="Arial"/>
          <w:color w:val="111111"/>
          <w:sz w:val="20"/>
          <w:szCs w:val="20"/>
          <w:lang w:val="en-US"/>
        </w:rPr>
      </w:pPr>
      <w:r w:rsidRPr="00333C63">
        <w:rPr>
          <w:rFonts w:ascii="Arial" w:hAnsi="Arial" w:cs="Arial"/>
          <w:color w:val="111111"/>
          <w:sz w:val="20"/>
          <w:szCs w:val="20"/>
          <w:lang w:val="en-US"/>
        </w:rPr>
        <w:t xml:space="preserve">Besides running studies yourself, you will be involved in meetings with clients, representing the company at scientific meetings or on industry working parties, liaising with fellow </w:t>
      </w:r>
      <w:r>
        <w:rPr>
          <w:rFonts w:ascii="Arial" w:hAnsi="Arial" w:cs="Arial"/>
          <w:color w:val="111111"/>
          <w:sz w:val="20"/>
          <w:szCs w:val="20"/>
          <w:lang w:val="en-US"/>
        </w:rPr>
        <w:t>Study Directors and other Charles River colleagues</w:t>
      </w:r>
      <w:r w:rsidRPr="00333C63">
        <w:rPr>
          <w:rFonts w:ascii="Arial" w:hAnsi="Arial" w:cs="Arial"/>
          <w:color w:val="111111"/>
          <w:sz w:val="20"/>
          <w:szCs w:val="20"/>
          <w:lang w:val="en-US"/>
        </w:rPr>
        <w:t>.</w:t>
      </w:r>
    </w:p>
    <w:p w14:paraId="4C59537E" w14:textId="77777777" w:rsidR="00B2442B" w:rsidRPr="00333C63" w:rsidRDefault="00B2442B" w:rsidP="00B2442B">
      <w:pPr>
        <w:autoSpaceDE w:val="0"/>
        <w:autoSpaceDN w:val="0"/>
        <w:adjustRightInd w:val="0"/>
        <w:spacing w:after="0" w:line="240" w:lineRule="auto"/>
        <w:rPr>
          <w:rFonts w:ascii="Arial" w:hAnsi="Arial" w:cs="Arial"/>
          <w:color w:val="111111"/>
          <w:sz w:val="20"/>
          <w:szCs w:val="20"/>
          <w:lang w:val="en-US"/>
        </w:rPr>
      </w:pPr>
    </w:p>
    <w:p w14:paraId="19E4F2CD" w14:textId="77777777" w:rsidR="00B2442B" w:rsidRPr="00333C63" w:rsidRDefault="00B2442B" w:rsidP="00B2442B">
      <w:pPr>
        <w:autoSpaceDE w:val="0"/>
        <w:autoSpaceDN w:val="0"/>
        <w:adjustRightInd w:val="0"/>
        <w:spacing w:after="0" w:line="240" w:lineRule="auto"/>
        <w:rPr>
          <w:rFonts w:ascii="Arial" w:hAnsi="Arial" w:cs="Arial"/>
          <w:b/>
          <w:color w:val="111111"/>
          <w:sz w:val="20"/>
          <w:szCs w:val="20"/>
          <w:lang w:val="en-US"/>
        </w:rPr>
      </w:pPr>
      <w:r w:rsidRPr="00333C63">
        <w:rPr>
          <w:rFonts w:ascii="Arial" w:hAnsi="Arial" w:cs="Arial"/>
          <w:b/>
          <w:color w:val="111111"/>
          <w:sz w:val="20"/>
          <w:szCs w:val="20"/>
          <w:lang w:val="en-US"/>
        </w:rPr>
        <w:t>About you:</w:t>
      </w:r>
    </w:p>
    <w:p w14:paraId="7F4356C5" w14:textId="77777777" w:rsidR="00B2442B" w:rsidRDefault="00B2442B" w:rsidP="00B2442B">
      <w:pPr>
        <w:pStyle w:val="ListParagraph"/>
        <w:numPr>
          <w:ilvl w:val="0"/>
          <w:numId w:val="6"/>
        </w:numPr>
        <w:autoSpaceDE w:val="0"/>
        <w:autoSpaceDN w:val="0"/>
        <w:adjustRightInd w:val="0"/>
        <w:spacing w:after="0" w:line="240" w:lineRule="auto"/>
        <w:rPr>
          <w:rFonts w:ascii="Arial" w:hAnsi="Arial" w:cs="Arial"/>
          <w:color w:val="111111"/>
          <w:sz w:val="20"/>
          <w:szCs w:val="20"/>
          <w:lang w:val="en-US"/>
        </w:rPr>
      </w:pPr>
      <w:r w:rsidRPr="00333C63">
        <w:rPr>
          <w:rFonts w:ascii="Arial" w:hAnsi="Arial" w:cs="Arial"/>
          <w:color w:val="111111"/>
          <w:sz w:val="20"/>
          <w:szCs w:val="20"/>
          <w:lang w:val="en-US"/>
        </w:rPr>
        <w:t xml:space="preserve">You will </w:t>
      </w:r>
      <w:r>
        <w:rPr>
          <w:rFonts w:ascii="Arial" w:hAnsi="Arial" w:cs="Arial"/>
          <w:color w:val="111111"/>
          <w:sz w:val="20"/>
          <w:szCs w:val="20"/>
          <w:lang w:val="en-US"/>
        </w:rPr>
        <w:t>have a MSc. or Ph.D</w:t>
      </w:r>
      <w:r w:rsidRPr="00333C63">
        <w:rPr>
          <w:rFonts w:ascii="Arial" w:hAnsi="Arial" w:cs="Arial"/>
          <w:color w:val="111111"/>
          <w:sz w:val="20"/>
          <w:szCs w:val="20"/>
          <w:lang w:val="en-US"/>
        </w:rPr>
        <w:t xml:space="preserve">. </w:t>
      </w:r>
      <w:r>
        <w:rPr>
          <w:rFonts w:ascii="Arial" w:hAnsi="Arial" w:cs="Arial"/>
          <w:color w:val="111111"/>
          <w:sz w:val="20"/>
          <w:szCs w:val="20"/>
          <w:lang w:val="en-US"/>
        </w:rPr>
        <w:t>degree in a relevant field, e.g. in-vitro Toxicology, Biology, Endocrine Disruption or equivalent.</w:t>
      </w:r>
    </w:p>
    <w:p w14:paraId="5564BB87" w14:textId="77777777" w:rsidR="00B2442B" w:rsidRDefault="00B2442B" w:rsidP="00B2442B">
      <w:pPr>
        <w:pStyle w:val="ListParagraph"/>
        <w:numPr>
          <w:ilvl w:val="0"/>
          <w:numId w:val="6"/>
        </w:numPr>
        <w:autoSpaceDE w:val="0"/>
        <w:autoSpaceDN w:val="0"/>
        <w:adjustRightInd w:val="0"/>
        <w:spacing w:after="0" w:line="240" w:lineRule="auto"/>
        <w:rPr>
          <w:rFonts w:ascii="Arial" w:hAnsi="Arial" w:cs="Arial"/>
          <w:color w:val="111111"/>
          <w:sz w:val="20"/>
          <w:szCs w:val="20"/>
          <w:lang w:val="en-US"/>
        </w:rPr>
      </w:pPr>
      <w:r>
        <w:rPr>
          <w:rFonts w:ascii="Arial" w:hAnsi="Arial" w:cs="Arial"/>
          <w:color w:val="000000"/>
          <w:sz w:val="20"/>
          <w:szCs w:val="20"/>
          <w:lang w:val="en-US"/>
        </w:rPr>
        <w:t>You have experience with working in a laboratory setting (cell culture, ELISA and/or LC-MS), trouble shooting and assay development</w:t>
      </w:r>
      <w:r w:rsidRPr="00333C63">
        <w:rPr>
          <w:rFonts w:ascii="Arial" w:hAnsi="Arial" w:cs="Arial"/>
          <w:color w:val="111111"/>
          <w:sz w:val="20"/>
          <w:szCs w:val="20"/>
          <w:lang w:val="en-US"/>
        </w:rPr>
        <w:t>.</w:t>
      </w:r>
    </w:p>
    <w:p w14:paraId="147AFC8B" w14:textId="77777777" w:rsidR="00B2442B" w:rsidRDefault="00B2442B" w:rsidP="00B2442B">
      <w:pPr>
        <w:pStyle w:val="ListParagraph"/>
        <w:numPr>
          <w:ilvl w:val="0"/>
          <w:numId w:val="6"/>
        </w:numPr>
        <w:autoSpaceDE w:val="0"/>
        <w:autoSpaceDN w:val="0"/>
        <w:adjustRightInd w:val="0"/>
        <w:spacing w:after="0" w:line="240" w:lineRule="auto"/>
        <w:rPr>
          <w:rFonts w:ascii="Arial" w:hAnsi="Arial" w:cs="Arial"/>
          <w:color w:val="111111"/>
          <w:sz w:val="20"/>
          <w:szCs w:val="20"/>
          <w:lang w:val="en-US"/>
        </w:rPr>
      </w:pPr>
      <w:r w:rsidRPr="00333C63">
        <w:rPr>
          <w:rFonts w:ascii="Arial" w:hAnsi="Arial" w:cs="Arial"/>
          <w:color w:val="111111"/>
          <w:sz w:val="20"/>
          <w:szCs w:val="20"/>
          <w:lang w:val="en-US"/>
        </w:rPr>
        <w:t>A qualification in toxicology is highly desirable. Professional memberships, certification and qualification in relevant topics in toxicology will count in your favor.</w:t>
      </w:r>
    </w:p>
    <w:p w14:paraId="4D371372" w14:textId="77777777" w:rsidR="00B2442B" w:rsidRPr="003C1B9C" w:rsidRDefault="00B2442B" w:rsidP="00B2442B">
      <w:pPr>
        <w:numPr>
          <w:ilvl w:val="0"/>
          <w:numId w:val="6"/>
        </w:numPr>
        <w:spacing w:after="0" w:line="276" w:lineRule="auto"/>
        <w:rPr>
          <w:rFonts w:ascii="Arial" w:hAnsi="Arial" w:cs="Arial"/>
          <w:color w:val="000000"/>
          <w:sz w:val="20"/>
          <w:szCs w:val="20"/>
          <w:lang w:val="en-US"/>
        </w:rPr>
      </w:pPr>
      <w:r w:rsidRPr="003C1B9C">
        <w:rPr>
          <w:rFonts w:ascii="Arial" w:hAnsi="Arial" w:cs="Arial"/>
          <w:color w:val="000000"/>
          <w:sz w:val="20"/>
          <w:szCs w:val="20"/>
          <w:lang w:val="en-US"/>
        </w:rPr>
        <w:t>Understanding of Good Laboratory Principles (GLP) and c</w:t>
      </w:r>
      <w:r w:rsidRPr="003C1B9C">
        <w:rPr>
          <w:rFonts w:ascii="Arial" w:hAnsi="Arial" w:cs="Arial"/>
          <w:color w:val="111111"/>
          <w:sz w:val="20"/>
          <w:szCs w:val="20"/>
          <w:lang w:val="en-US"/>
        </w:rPr>
        <w:t>ertification to work with radioactive materials</w:t>
      </w:r>
      <w:r w:rsidRPr="003C1B9C">
        <w:rPr>
          <w:rFonts w:ascii="Arial" w:hAnsi="Arial" w:cs="Arial"/>
          <w:color w:val="000000"/>
          <w:sz w:val="20"/>
          <w:szCs w:val="20"/>
          <w:lang w:val="en-US"/>
        </w:rPr>
        <w:t xml:space="preserve"> is a plus</w:t>
      </w:r>
      <w:r>
        <w:rPr>
          <w:rFonts w:ascii="Arial" w:hAnsi="Arial" w:cs="Arial"/>
          <w:color w:val="000000"/>
          <w:sz w:val="20"/>
          <w:szCs w:val="20"/>
          <w:lang w:val="en-US"/>
        </w:rPr>
        <w:t>.</w:t>
      </w:r>
    </w:p>
    <w:p w14:paraId="54F1EA08" w14:textId="77777777" w:rsidR="00B2442B" w:rsidRPr="00333C63" w:rsidRDefault="00B2442B" w:rsidP="00B2442B">
      <w:pPr>
        <w:pStyle w:val="ListParagraph"/>
        <w:numPr>
          <w:ilvl w:val="0"/>
          <w:numId w:val="6"/>
        </w:numPr>
        <w:autoSpaceDE w:val="0"/>
        <w:autoSpaceDN w:val="0"/>
        <w:adjustRightInd w:val="0"/>
        <w:spacing w:after="0" w:line="240" w:lineRule="auto"/>
        <w:rPr>
          <w:rFonts w:ascii="Arial" w:hAnsi="Arial" w:cs="Arial"/>
          <w:sz w:val="20"/>
          <w:szCs w:val="20"/>
          <w:lang w:val="en-US"/>
        </w:rPr>
      </w:pPr>
      <w:r w:rsidRPr="00333C63">
        <w:rPr>
          <w:rFonts w:ascii="Arial" w:hAnsi="Arial" w:cs="Arial"/>
          <w:sz w:val="20"/>
          <w:szCs w:val="20"/>
          <w:lang w:val="en-US"/>
        </w:rPr>
        <w:t xml:space="preserve">You have excellent communication and reporting skills, both in Dutch and English. </w:t>
      </w:r>
    </w:p>
    <w:p w14:paraId="5FAC2B24" w14:textId="77777777" w:rsidR="00B2442B" w:rsidRDefault="00B2442B" w:rsidP="00B2442B">
      <w:pPr>
        <w:pStyle w:val="ListParagraph"/>
        <w:numPr>
          <w:ilvl w:val="0"/>
          <w:numId w:val="6"/>
        </w:numPr>
        <w:autoSpaceDE w:val="0"/>
        <w:autoSpaceDN w:val="0"/>
        <w:adjustRightInd w:val="0"/>
        <w:spacing w:after="0" w:line="240" w:lineRule="auto"/>
        <w:rPr>
          <w:rFonts w:ascii="Arial" w:hAnsi="Arial" w:cs="Arial"/>
          <w:color w:val="383838"/>
          <w:sz w:val="20"/>
          <w:szCs w:val="20"/>
          <w:lang w:val="en-US"/>
        </w:rPr>
      </w:pPr>
      <w:r w:rsidRPr="00333C63">
        <w:rPr>
          <w:rFonts w:ascii="Arial" w:hAnsi="Arial" w:cs="Arial"/>
          <w:color w:val="111111"/>
          <w:sz w:val="20"/>
          <w:szCs w:val="20"/>
          <w:lang w:val="en-US"/>
        </w:rPr>
        <w:t>You have a pro-active, results-oriented, enthusiastic, dynamic and flexible attitude</w:t>
      </w:r>
      <w:r w:rsidRPr="00333C63">
        <w:rPr>
          <w:rFonts w:ascii="Arial" w:hAnsi="Arial" w:cs="Arial"/>
          <w:color w:val="383838"/>
          <w:sz w:val="20"/>
          <w:szCs w:val="20"/>
          <w:lang w:val="en-US"/>
        </w:rPr>
        <w:t>.</w:t>
      </w:r>
    </w:p>
    <w:p w14:paraId="788EE866" w14:textId="77777777" w:rsidR="00B2442B" w:rsidRDefault="00B2442B" w:rsidP="00B2442B">
      <w:pPr>
        <w:rPr>
          <w:rFonts w:ascii="Arial" w:hAnsi="Arial" w:cs="Arial"/>
          <w:b/>
          <w:bCs/>
          <w:sz w:val="20"/>
          <w:szCs w:val="20"/>
          <w:lang w:val="en-US" w:eastAsia="nl-NL"/>
        </w:rPr>
      </w:pPr>
    </w:p>
    <w:p w14:paraId="04851BE3" w14:textId="6AFFF60B" w:rsidR="00B2442B" w:rsidRDefault="00B2442B" w:rsidP="00B2442B">
      <w:pPr>
        <w:rPr>
          <w:rFonts w:ascii="Arial" w:hAnsi="Arial" w:cs="Arial"/>
          <w:sz w:val="20"/>
          <w:szCs w:val="20"/>
          <w:lang w:val="en-US" w:eastAsia="nl-NL"/>
        </w:rPr>
      </w:pPr>
      <w:r>
        <w:rPr>
          <w:rFonts w:ascii="Arial" w:hAnsi="Arial" w:cs="Arial"/>
          <w:b/>
          <w:bCs/>
          <w:sz w:val="20"/>
          <w:szCs w:val="20"/>
          <w:lang w:val="en-US" w:eastAsia="nl-NL"/>
        </w:rPr>
        <w:t>About Safety Assessment</w:t>
      </w:r>
      <w:r>
        <w:rPr>
          <w:rFonts w:ascii="Arial" w:hAnsi="Arial" w:cs="Arial"/>
          <w:sz w:val="20"/>
          <w:szCs w:val="20"/>
          <w:lang w:val="en-US" w:eastAsia="nl-NL"/>
        </w:rPr>
        <w:br/>
        <w:t>Charles River is committed to helping our partners expedite their preclinical drug development with exceptional safety assessment services, state-of-the-art facilities and expert regulatory guidance. From individual specialty toxicology and IND enabling studies to tailored packages and total laboratory support, our deeply experienced team can design and execute programs that anticipate challenges and avoid roadblocks for a smooth, efficient journey to market.  Each year approximately 120 investigational new drug (IND) programs are conducted in our Safety Assessment facilities.</w:t>
      </w:r>
    </w:p>
    <w:p w14:paraId="018B8BBD" w14:textId="77777777" w:rsidR="00B2442B" w:rsidRDefault="00B2442B" w:rsidP="00B2442B">
      <w:pPr>
        <w:rPr>
          <w:rFonts w:ascii="Arial" w:hAnsi="Arial" w:cs="Arial"/>
          <w:sz w:val="20"/>
          <w:szCs w:val="20"/>
          <w:lang w:val="en-US" w:eastAsia="nl-NL"/>
        </w:rPr>
      </w:pPr>
      <w:r>
        <w:rPr>
          <w:rFonts w:ascii="Arial" w:hAnsi="Arial" w:cs="Arial"/>
          <w:sz w:val="20"/>
          <w:szCs w:val="20"/>
          <w:lang w:val="en-US" w:eastAsia="nl-NL"/>
        </w:rPr>
        <w:t> </w:t>
      </w:r>
      <w:r>
        <w:rPr>
          <w:rFonts w:ascii="Arial" w:hAnsi="Arial" w:cs="Arial"/>
          <w:b/>
          <w:bCs/>
          <w:sz w:val="20"/>
          <w:szCs w:val="20"/>
          <w:lang w:val="en-US" w:eastAsia="nl-NL"/>
        </w:rPr>
        <w:t>About Charles River</w:t>
      </w:r>
      <w:r>
        <w:rPr>
          <w:rFonts w:ascii="Arial" w:hAnsi="Arial" w:cs="Arial"/>
          <w:sz w:val="20"/>
          <w:szCs w:val="20"/>
          <w:lang w:val="en-US" w:eastAsia="nl-NL"/>
        </w:rPr>
        <w:br/>
        <w:t xml:space="preserve">Charles River is an early-stage contract research organization (CRO). We have built upon our foundation of laboratory animal medicine and science to develop a diverse portfolio of discovery and safety assessment services, both Good Laboratory Practice (GLP) and non-GLP, to support clients from target identification through preclinical development. Charles River also provides a suite of </w:t>
      </w:r>
      <w:r>
        <w:rPr>
          <w:rFonts w:ascii="Arial" w:hAnsi="Arial" w:cs="Arial"/>
          <w:sz w:val="20"/>
          <w:szCs w:val="20"/>
          <w:lang w:val="en-US" w:eastAsia="nl-NL"/>
        </w:rPr>
        <w:lastRenderedPageBreak/>
        <w:t>products and services to support our clients’ clinical laboratory testing needs and manufacturing activities. Utilizing this broad portfolio of products and services enables our clients to create a more flexible drug development model, which reduces their costs, enhances their productivity and effectiveness to increase speed to market.</w:t>
      </w:r>
    </w:p>
    <w:p w14:paraId="617C94F2" w14:textId="77777777" w:rsidR="00B2442B" w:rsidRDefault="00B2442B" w:rsidP="00B2442B">
      <w:pPr>
        <w:rPr>
          <w:rFonts w:ascii="Arial" w:hAnsi="Arial" w:cs="Arial"/>
          <w:sz w:val="20"/>
          <w:szCs w:val="20"/>
          <w:lang w:val="en-US" w:eastAsia="nl-NL"/>
        </w:rPr>
      </w:pPr>
      <w:r>
        <w:rPr>
          <w:rFonts w:ascii="Arial" w:hAnsi="Arial" w:cs="Arial"/>
          <w:sz w:val="20"/>
          <w:szCs w:val="20"/>
          <w:lang w:val="en-US" w:eastAsia="nl-NL"/>
        </w:rPr>
        <w:t> With over 17,000 employees within 90 facilities in 20 countries around the globe, we are strategically positioned to coordinate worldwide resources and apply multidisciplinary perspectives in resolving our client’s unique challenges. Our client base includes global pharmaceutical companies, biotechnology companies, government agencies and hospitals and academic institutions around the world. And in 2019, revenue increased to $2.62 billion.</w:t>
      </w:r>
    </w:p>
    <w:p w14:paraId="036AE61B" w14:textId="77777777" w:rsidR="00B2442B" w:rsidRDefault="00B2442B" w:rsidP="00B2442B">
      <w:pPr>
        <w:rPr>
          <w:rFonts w:ascii="Arial" w:hAnsi="Arial" w:cs="Arial"/>
          <w:sz w:val="20"/>
          <w:szCs w:val="20"/>
          <w:lang w:val="en-US" w:eastAsia="nl-NL"/>
        </w:rPr>
      </w:pPr>
      <w:r>
        <w:rPr>
          <w:rFonts w:ascii="Arial" w:hAnsi="Arial" w:cs="Arial"/>
          <w:sz w:val="20"/>
          <w:szCs w:val="20"/>
          <w:lang w:val="en-US" w:eastAsia="nl-NL"/>
        </w:rPr>
        <w:t> At Charles River, we are passionate about our role in improving the quality of people’s lives. Our mission, our excellent science and our strong sense of purpose guide us in all that we do, and we approach each day with the knowledge that our work helps to improve the health and well-being of many across the globe. We have proudly supported the development of ~85% of the drugs approved by the FDA in 2019.</w:t>
      </w:r>
    </w:p>
    <w:p w14:paraId="370A3EC0" w14:textId="77777777" w:rsidR="00B2442B" w:rsidRDefault="00B2442B" w:rsidP="00B2442B">
      <w:pPr>
        <w:rPr>
          <w:rFonts w:ascii="Arial" w:hAnsi="Arial" w:cs="Arial"/>
          <w:sz w:val="20"/>
          <w:szCs w:val="20"/>
          <w:lang w:val="en-US" w:eastAsia="nl-NL"/>
        </w:rPr>
      </w:pPr>
      <w:r>
        <w:rPr>
          <w:rFonts w:ascii="Arial" w:hAnsi="Arial" w:cs="Arial"/>
          <w:sz w:val="20"/>
          <w:szCs w:val="20"/>
          <w:lang w:val="en-US" w:eastAsia="nl-NL"/>
        </w:rPr>
        <w:t xml:space="preserve">For more information please visit our website </w:t>
      </w:r>
      <w:hyperlink r:id="rId5" w:history="1">
        <w:r>
          <w:rPr>
            <w:rStyle w:val="Hyperlink"/>
            <w:rFonts w:ascii="Arial" w:eastAsia="Times New Roman" w:hAnsi="Arial" w:cs="Arial"/>
            <w:sz w:val="20"/>
            <w:szCs w:val="20"/>
            <w:lang w:val="en-US" w:eastAsia="nl-NL"/>
          </w:rPr>
          <w:t>www.criver.com</w:t>
        </w:r>
      </w:hyperlink>
      <w:r>
        <w:rPr>
          <w:rFonts w:ascii="Arial" w:hAnsi="Arial" w:cs="Arial"/>
          <w:sz w:val="20"/>
          <w:szCs w:val="20"/>
          <w:lang w:val="en-US" w:eastAsia="nl-NL"/>
        </w:rPr>
        <w:t xml:space="preserve">. Would you like to know more about this vacancy or send your application? Please contact Lisette Bos (Corporate Recruiter) </w:t>
      </w:r>
      <w:hyperlink r:id="rId6" w:history="1">
        <w:r>
          <w:rPr>
            <w:rStyle w:val="Hyperlink"/>
            <w:rFonts w:ascii="Arial" w:eastAsia="Times New Roman" w:hAnsi="Arial" w:cs="Arial"/>
            <w:sz w:val="20"/>
            <w:szCs w:val="20"/>
            <w:lang w:val="en-US" w:eastAsia="nl-NL"/>
          </w:rPr>
          <w:t>Lisette.bos@crl.com</w:t>
        </w:r>
      </w:hyperlink>
      <w:r>
        <w:rPr>
          <w:rFonts w:ascii="Arial" w:hAnsi="Arial" w:cs="Arial"/>
          <w:sz w:val="20"/>
          <w:szCs w:val="20"/>
          <w:lang w:val="en-US" w:eastAsia="nl-NL"/>
        </w:rPr>
        <w:t xml:space="preserve">  </w:t>
      </w:r>
    </w:p>
    <w:p w14:paraId="12C43592" w14:textId="77777777" w:rsidR="00B2442B" w:rsidRPr="00B2442B" w:rsidRDefault="00B2442B" w:rsidP="00B2442B">
      <w:pPr>
        <w:autoSpaceDE w:val="0"/>
        <w:autoSpaceDN w:val="0"/>
        <w:adjustRightInd w:val="0"/>
        <w:spacing w:after="0" w:line="240" w:lineRule="auto"/>
        <w:rPr>
          <w:rFonts w:ascii="Arial" w:hAnsi="Arial" w:cs="Arial"/>
          <w:color w:val="383838"/>
          <w:sz w:val="20"/>
          <w:szCs w:val="20"/>
          <w:lang w:val="en-US"/>
        </w:rPr>
      </w:pPr>
    </w:p>
    <w:p w14:paraId="12A919C8" w14:textId="44F2FD2B" w:rsidR="009E7849" w:rsidRDefault="009E7849" w:rsidP="00B748B1">
      <w:pPr>
        <w:autoSpaceDE w:val="0"/>
        <w:autoSpaceDN w:val="0"/>
        <w:adjustRightInd w:val="0"/>
        <w:spacing w:after="0" w:line="240" w:lineRule="auto"/>
        <w:rPr>
          <w:rFonts w:ascii="Arial" w:hAnsi="Arial" w:cs="Arial"/>
          <w:b/>
          <w:color w:val="111111"/>
          <w:sz w:val="20"/>
          <w:szCs w:val="20"/>
          <w:lang w:val="en-US"/>
        </w:rPr>
      </w:pPr>
    </w:p>
    <w:p w14:paraId="38E72C72" w14:textId="1F3F5DAA" w:rsidR="003C1B9C" w:rsidRDefault="003C1B9C">
      <w:pPr>
        <w:rPr>
          <w:rFonts w:ascii="Arial" w:hAnsi="Arial" w:cs="Arial"/>
          <w:b/>
          <w:color w:val="111111"/>
          <w:sz w:val="20"/>
          <w:szCs w:val="20"/>
          <w:lang w:val="en-US"/>
        </w:rPr>
      </w:pPr>
    </w:p>
    <w:sectPr w:rsidR="003C1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636B"/>
    <w:multiLevelType w:val="hybridMultilevel"/>
    <w:tmpl w:val="F3629E78"/>
    <w:lvl w:ilvl="0" w:tplc="A9500B96">
      <w:start w:val="1"/>
      <w:numFmt w:val="upp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133E57C8"/>
    <w:multiLevelType w:val="hybridMultilevel"/>
    <w:tmpl w:val="7BF24EA2"/>
    <w:lvl w:ilvl="0" w:tplc="E11A33C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931D5A"/>
    <w:multiLevelType w:val="hybridMultilevel"/>
    <w:tmpl w:val="15A0EC78"/>
    <w:lvl w:ilvl="0" w:tplc="9B38585C">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6C4AC1"/>
    <w:multiLevelType w:val="hybridMultilevel"/>
    <w:tmpl w:val="12C6AC9A"/>
    <w:lvl w:ilvl="0" w:tplc="5F4201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306D3"/>
    <w:multiLevelType w:val="hybridMultilevel"/>
    <w:tmpl w:val="06727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22682C"/>
    <w:multiLevelType w:val="hybridMultilevel"/>
    <w:tmpl w:val="43BE3780"/>
    <w:lvl w:ilvl="0" w:tplc="04130001">
      <w:start w:val="1"/>
      <w:numFmt w:val="bullet"/>
      <w:lvlText w:val=""/>
      <w:lvlJc w:val="left"/>
      <w:pPr>
        <w:tabs>
          <w:tab w:val="num" w:pos="511"/>
        </w:tabs>
        <w:ind w:left="511" w:hanging="22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4F4774"/>
    <w:multiLevelType w:val="hybridMultilevel"/>
    <w:tmpl w:val="DA94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2215CD"/>
    <w:multiLevelType w:val="hybridMultilevel"/>
    <w:tmpl w:val="1EDC5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7F02F5"/>
    <w:multiLevelType w:val="hybridMultilevel"/>
    <w:tmpl w:val="B6B4B026"/>
    <w:lvl w:ilvl="0" w:tplc="FA844BB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A2563B"/>
    <w:multiLevelType w:val="hybridMultilevel"/>
    <w:tmpl w:val="8DA812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7F0D5EE4"/>
    <w:multiLevelType w:val="hybridMultilevel"/>
    <w:tmpl w:val="3156F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10"/>
  </w:num>
  <w:num w:numId="6">
    <w:abstractNumId w:val="7"/>
  </w:num>
  <w:num w:numId="7">
    <w:abstractNumId w:val="4"/>
  </w:num>
  <w:num w:numId="8">
    <w:abstractNumId w:val="2"/>
  </w:num>
  <w:num w:numId="9">
    <w:abstractNumId w:val="0"/>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B1"/>
    <w:rsid w:val="0000390C"/>
    <w:rsid w:val="00011CA5"/>
    <w:rsid w:val="00050A3E"/>
    <w:rsid w:val="000C0CDC"/>
    <w:rsid w:val="000F21C8"/>
    <w:rsid w:val="000F54A6"/>
    <w:rsid w:val="000F641A"/>
    <w:rsid w:val="00103D42"/>
    <w:rsid w:val="001078EC"/>
    <w:rsid w:val="00156F30"/>
    <w:rsid w:val="00163C05"/>
    <w:rsid w:val="001B6203"/>
    <w:rsid w:val="001C4611"/>
    <w:rsid w:val="001E02B0"/>
    <w:rsid w:val="001E1C83"/>
    <w:rsid w:val="00217F32"/>
    <w:rsid w:val="002D342B"/>
    <w:rsid w:val="002E7817"/>
    <w:rsid w:val="00333C63"/>
    <w:rsid w:val="00371844"/>
    <w:rsid w:val="003C1B9C"/>
    <w:rsid w:val="003F7DE4"/>
    <w:rsid w:val="0042586E"/>
    <w:rsid w:val="00441940"/>
    <w:rsid w:val="00497BB5"/>
    <w:rsid w:val="004A0F47"/>
    <w:rsid w:val="004E5F19"/>
    <w:rsid w:val="00507BF9"/>
    <w:rsid w:val="00507F46"/>
    <w:rsid w:val="00540E58"/>
    <w:rsid w:val="00573843"/>
    <w:rsid w:val="00597E82"/>
    <w:rsid w:val="005C05B8"/>
    <w:rsid w:val="005C1DF2"/>
    <w:rsid w:val="005E300A"/>
    <w:rsid w:val="005E3639"/>
    <w:rsid w:val="006255C9"/>
    <w:rsid w:val="00660B22"/>
    <w:rsid w:val="00672666"/>
    <w:rsid w:val="00676C4D"/>
    <w:rsid w:val="00682762"/>
    <w:rsid w:val="006A35E6"/>
    <w:rsid w:val="006F3D65"/>
    <w:rsid w:val="0078524D"/>
    <w:rsid w:val="007936AC"/>
    <w:rsid w:val="007A4B22"/>
    <w:rsid w:val="007C7944"/>
    <w:rsid w:val="00806A67"/>
    <w:rsid w:val="0081366F"/>
    <w:rsid w:val="00815C2F"/>
    <w:rsid w:val="00835D84"/>
    <w:rsid w:val="00866B51"/>
    <w:rsid w:val="008B2C16"/>
    <w:rsid w:val="008B6D07"/>
    <w:rsid w:val="008C684D"/>
    <w:rsid w:val="008E473B"/>
    <w:rsid w:val="00943E34"/>
    <w:rsid w:val="009459B8"/>
    <w:rsid w:val="00993352"/>
    <w:rsid w:val="00996DEC"/>
    <w:rsid w:val="009B5D4E"/>
    <w:rsid w:val="009C1F56"/>
    <w:rsid w:val="009E7849"/>
    <w:rsid w:val="00A5154E"/>
    <w:rsid w:val="00AE40D0"/>
    <w:rsid w:val="00B17699"/>
    <w:rsid w:val="00B2442B"/>
    <w:rsid w:val="00B714FB"/>
    <w:rsid w:val="00B748B1"/>
    <w:rsid w:val="00B9179F"/>
    <w:rsid w:val="00BD3D83"/>
    <w:rsid w:val="00C147E3"/>
    <w:rsid w:val="00C21F59"/>
    <w:rsid w:val="00C44087"/>
    <w:rsid w:val="00C75805"/>
    <w:rsid w:val="00C91A8D"/>
    <w:rsid w:val="00C92188"/>
    <w:rsid w:val="00CA5BD8"/>
    <w:rsid w:val="00CD0703"/>
    <w:rsid w:val="00D15374"/>
    <w:rsid w:val="00D15540"/>
    <w:rsid w:val="00D4476A"/>
    <w:rsid w:val="00D6117A"/>
    <w:rsid w:val="00D6168B"/>
    <w:rsid w:val="00D85F83"/>
    <w:rsid w:val="00DA2C2D"/>
    <w:rsid w:val="00DB52AB"/>
    <w:rsid w:val="00DB5B12"/>
    <w:rsid w:val="00E15320"/>
    <w:rsid w:val="00E62FE1"/>
    <w:rsid w:val="00E82483"/>
    <w:rsid w:val="00E96F35"/>
    <w:rsid w:val="00EA7246"/>
    <w:rsid w:val="00EB2303"/>
    <w:rsid w:val="00EE4C1F"/>
    <w:rsid w:val="00EF5E45"/>
    <w:rsid w:val="00F95DD7"/>
    <w:rsid w:val="00FC08A2"/>
    <w:rsid w:val="00FC7435"/>
    <w:rsid w:val="00FE7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C958"/>
  <w15:docId w15:val="{91D5DF58-6817-4344-AD13-BE07B118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8B1"/>
    <w:pPr>
      <w:ind w:left="720"/>
      <w:contextualSpacing/>
    </w:pPr>
  </w:style>
  <w:style w:type="paragraph" w:styleId="NoSpacing">
    <w:name w:val="No Spacing"/>
    <w:uiPriority w:val="1"/>
    <w:qFormat/>
    <w:rsid w:val="00B748B1"/>
    <w:pPr>
      <w:spacing w:after="0" w:line="240" w:lineRule="auto"/>
    </w:pPr>
  </w:style>
  <w:style w:type="character" w:styleId="Hyperlink">
    <w:name w:val="Hyperlink"/>
    <w:basedOn w:val="DefaultParagraphFont"/>
    <w:uiPriority w:val="99"/>
    <w:unhideWhenUsed/>
    <w:rsid w:val="00B748B1"/>
    <w:rPr>
      <w:color w:val="0563C1" w:themeColor="hyperlink"/>
      <w:u w:val="single"/>
    </w:rPr>
  </w:style>
  <w:style w:type="paragraph" w:styleId="BalloonText">
    <w:name w:val="Balloon Text"/>
    <w:basedOn w:val="Normal"/>
    <w:link w:val="BalloonTextChar"/>
    <w:uiPriority w:val="99"/>
    <w:semiHidden/>
    <w:unhideWhenUsed/>
    <w:rsid w:val="0001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CA5"/>
    <w:rPr>
      <w:rFonts w:ascii="Segoe UI" w:hAnsi="Segoe UI" w:cs="Segoe UI"/>
      <w:sz w:val="18"/>
      <w:szCs w:val="18"/>
    </w:rPr>
  </w:style>
  <w:style w:type="character" w:styleId="FollowedHyperlink">
    <w:name w:val="FollowedHyperlink"/>
    <w:basedOn w:val="DefaultParagraphFont"/>
    <w:uiPriority w:val="99"/>
    <w:semiHidden/>
    <w:unhideWhenUsed/>
    <w:rsid w:val="009B5D4E"/>
    <w:rPr>
      <w:color w:val="954F72" w:themeColor="followedHyperlink"/>
      <w:u w:val="single"/>
    </w:rPr>
  </w:style>
  <w:style w:type="character" w:styleId="CommentReference">
    <w:name w:val="annotation reference"/>
    <w:basedOn w:val="DefaultParagraphFont"/>
    <w:uiPriority w:val="99"/>
    <w:semiHidden/>
    <w:unhideWhenUsed/>
    <w:rsid w:val="00BD3D83"/>
    <w:rPr>
      <w:sz w:val="16"/>
      <w:szCs w:val="16"/>
    </w:rPr>
  </w:style>
  <w:style w:type="paragraph" w:styleId="CommentText">
    <w:name w:val="annotation text"/>
    <w:basedOn w:val="Normal"/>
    <w:link w:val="CommentTextChar"/>
    <w:uiPriority w:val="99"/>
    <w:semiHidden/>
    <w:unhideWhenUsed/>
    <w:rsid w:val="00BD3D83"/>
    <w:pPr>
      <w:spacing w:line="240" w:lineRule="auto"/>
    </w:pPr>
    <w:rPr>
      <w:sz w:val="20"/>
      <w:szCs w:val="20"/>
    </w:rPr>
  </w:style>
  <w:style w:type="character" w:customStyle="1" w:styleId="CommentTextChar">
    <w:name w:val="Comment Text Char"/>
    <w:basedOn w:val="DefaultParagraphFont"/>
    <w:link w:val="CommentText"/>
    <w:uiPriority w:val="99"/>
    <w:semiHidden/>
    <w:rsid w:val="00BD3D83"/>
    <w:rPr>
      <w:sz w:val="20"/>
      <w:szCs w:val="20"/>
    </w:rPr>
  </w:style>
  <w:style w:type="paragraph" w:styleId="CommentSubject">
    <w:name w:val="annotation subject"/>
    <w:basedOn w:val="CommentText"/>
    <w:next w:val="CommentText"/>
    <w:link w:val="CommentSubjectChar"/>
    <w:uiPriority w:val="99"/>
    <w:semiHidden/>
    <w:unhideWhenUsed/>
    <w:rsid w:val="00BD3D83"/>
    <w:rPr>
      <w:b/>
      <w:bCs/>
    </w:rPr>
  </w:style>
  <w:style w:type="character" w:customStyle="1" w:styleId="CommentSubjectChar">
    <w:name w:val="Comment Subject Char"/>
    <w:basedOn w:val="CommentTextChar"/>
    <w:link w:val="CommentSubject"/>
    <w:uiPriority w:val="99"/>
    <w:semiHidden/>
    <w:rsid w:val="00BD3D83"/>
    <w:rPr>
      <w:b/>
      <w:bCs/>
      <w:sz w:val="20"/>
      <w:szCs w:val="20"/>
    </w:rPr>
  </w:style>
  <w:style w:type="paragraph" w:styleId="BodyText">
    <w:name w:val="Body Text"/>
    <w:basedOn w:val="Normal"/>
    <w:link w:val="BodyTextChar"/>
    <w:rsid w:val="003C1B9C"/>
    <w:pPr>
      <w:spacing w:after="0" w:line="240" w:lineRule="auto"/>
      <w:jc w:val="both"/>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3C1B9C"/>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7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ette.bos@crl.com" TargetMode="External"/><Relationship Id="rId5" Type="http://schemas.openxmlformats.org/officeDocument/2006/relationships/hyperlink" Target="http://www.criv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4362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WIL Research Europe Den Bosch</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Manon Beekhuijzen</dc:creator>
  <cp:lastModifiedBy>Bos, Lisette</cp:lastModifiedBy>
  <cp:revision>2</cp:revision>
  <cp:lastPrinted>2018-07-23T12:08:00Z</cp:lastPrinted>
  <dcterms:created xsi:type="dcterms:W3CDTF">2021-04-19T09:53:00Z</dcterms:created>
  <dcterms:modified xsi:type="dcterms:W3CDTF">2021-04-19T09:53:00Z</dcterms:modified>
</cp:coreProperties>
</file>